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819BD" w14:textId="77777777" w:rsidR="005F243A" w:rsidRDefault="00E303D5" w:rsidP="00CA056E">
      <w:pPr>
        <w:rPr>
          <w:b/>
          <w:u w:val="single"/>
        </w:rPr>
      </w:pPr>
      <w:r w:rsidRPr="00E303D5">
        <w:rPr>
          <w:b/>
          <w:u w:val="single"/>
        </w:rPr>
        <w:t>Integrating ICT &amp; School Self Evaluation Planning</w:t>
      </w:r>
    </w:p>
    <w:p w14:paraId="5FE03911" w14:textId="77777777" w:rsidR="00CA056E" w:rsidRDefault="00CA056E" w:rsidP="00CA056E">
      <w:pPr>
        <w:jc w:val="both"/>
        <w:rPr>
          <w:lang w:val="en-IE"/>
        </w:rPr>
      </w:pPr>
    </w:p>
    <w:p w14:paraId="37FA3BC2" w14:textId="77777777" w:rsidR="00BD3FA7" w:rsidRDefault="00CA056E" w:rsidP="00BD3FA7">
      <w:pPr>
        <w:rPr>
          <w:lang w:val="en-IE"/>
        </w:rPr>
      </w:pPr>
      <w:r>
        <w:rPr>
          <w:lang w:val="en-IE"/>
        </w:rPr>
        <w:t xml:space="preserve">School self-evaluation is a collaborative, reflective process of internal school review. The </w:t>
      </w:r>
      <w:r w:rsidR="00BD3FA7">
        <w:rPr>
          <w:lang w:val="en-IE"/>
        </w:rPr>
        <w:t>‘</w:t>
      </w:r>
      <w:r>
        <w:rPr>
          <w:lang w:val="en-IE"/>
        </w:rPr>
        <w:t>school self- evaluation process and the school improvement plan must be informed by assessment information, including information about literacy and numeracy, and other forms of evidence such as the views of the pupils and their engagement in learning and school life’</w:t>
      </w:r>
      <w:r w:rsidR="00BD3FA7">
        <w:rPr>
          <w:lang w:val="en-IE"/>
        </w:rPr>
        <w:t xml:space="preserve"> (DES Circular 0039/2012). As  a result of the school self-evaluation process each school should produce a short school improvement plan which should contain specific and measurable targets to improve outcomes for learners. In turn the school improvement plan should act as a guide for improving teaching and learning activities in the school.</w:t>
      </w:r>
    </w:p>
    <w:p w14:paraId="15D3619D" w14:textId="77777777" w:rsidR="00BD3FA7" w:rsidRDefault="00BD3FA7" w:rsidP="00BD3FA7">
      <w:pPr>
        <w:rPr>
          <w:lang w:val="en-IE"/>
        </w:rPr>
      </w:pPr>
    </w:p>
    <w:p w14:paraId="6954793B" w14:textId="77777777" w:rsidR="00BD3FA7" w:rsidRDefault="00BD3FA7" w:rsidP="00BD3FA7">
      <w:pPr>
        <w:rPr>
          <w:lang w:val="en-IE"/>
        </w:rPr>
      </w:pPr>
      <w:r>
        <w:rPr>
          <w:lang w:val="en-IE"/>
        </w:rPr>
        <w:t xml:space="preserve">Apart from its relevant role in physically gathering and collating data so as to monitor attainment, pupil, parent or teacher feedback </w:t>
      </w:r>
      <w:r w:rsidR="001B430C" w:rsidRPr="00CE1DE4">
        <w:rPr>
          <w:lang w:val="en-IE"/>
        </w:rPr>
        <w:t xml:space="preserve">ICT can </w:t>
      </w:r>
      <w:r>
        <w:rPr>
          <w:lang w:val="en-IE"/>
        </w:rPr>
        <w:t xml:space="preserve">also </w:t>
      </w:r>
      <w:r w:rsidR="001B430C" w:rsidRPr="00CE1DE4">
        <w:rPr>
          <w:lang w:val="en-IE"/>
        </w:rPr>
        <w:t xml:space="preserve">be </w:t>
      </w:r>
      <w:r>
        <w:rPr>
          <w:lang w:val="en-IE"/>
        </w:rPr>
        <w:t xml:space="preserve">strongly </w:t>
      </w:r>
      <w:r w:rsidR="001B430C" w:rsidRPr="00CE1DE4">
        <w:rPr>
          <w:lang w:val="en-IE"/>
        </w:rPr>
        <w:t>integrated in the three key themes of school self-evaluation: Learner Outcomes, Learner E</w:t>
      </w:r>
      <w:r w:rsidR="00CE1DE4">
        <w:rPr>
          <w:lang w:val="en-IE"/>
        </w:rPr>
        <w:t>xperiences &amp; Teacher Practices</w:t>
      </w:r>
      <w:r>
        <w:rPr>
          <w:lang w:val="en-IE"/>
        </w:rPr>
        <w:t xml:space="preserve"> as displayed in the teaching and learning framework below ( SSE Guidelines: 2012: 25). </w:t>
      </w:r>
    </w:p>
    <w:p w14:paraId="68BBCB49" w14:textId="77777777" w:rsidR="00BD3FA7" w:rsidRDefault="00BD3FA7" w:rsidP="00BD3FA7">
      <w:pPr>
        <w:rPr>
          <w:lang w:val="en-IE"/>
        </w:rPr>
      </w:pPr>
    </w:p>
    <w:p w14:paraId="07729D38" w14:textId="3C95B463" w:rsidR="001B430C" w:rsidRDefault="00CE1DE4" w:rsidP="00BD3FA7">
      <w:pPr>
        <w:rPr>
          <w:lang w:val="en-IE"/>
        </w:rPr>
      </w:pPr>
      <w:r>
        <w:rPr>
          <w:lang w:val="en-IE"/>
        </w:rPr>
        <w:t xml:space="preserve">In essence </w:t>
      </w:r>
      <w:r w:rsidR="00BD3FA7">
        <w:rPr>
          <w:lang w:val="en-IE"/>
        </w:rPr>
        <w:t xml:space="preserve">a vast range of </w:t>
      </w:r>
      <w:r>
        <w:rPr>
          <w:lang w:val="en-IE"/>
        </w:rPr>
        <w:t xml:space="preserve">ICT resources </w:t>
      </w:r>
      <w:r w:rsidR="00C710BC">
        <w:rPr>
          <w:lang w:val="en-IE"/>
        </w:rPr>
        <w:t>re</w:t>
      </w:r>
      <w:r w:rsidR="00BD3FA7">
        <w:rPr>
          <w:lang w:val="en-IE"/>
        </w:rPr>
        <w:t>l</w:t>
      </w:r>
      <w:r w:rsidR="00C710BC">
        <w:rPr>
          <w:lang w:val="en-IE"/>
        </w:rPr>
        <w:t>evant to schools’ identified</w:t>
      </w:r>
      <w:r w:rsidR="00BD3FA7">
        <w:rPr>
          <w:lang w:val="en-IE"/>
        </w:rPr>
        <w:t xml:space="preserve"> and targeted </w:t>
      </w:r>
      <w:r w:rsidR="00C710BC">
        <w:rPr>
          <w:lang w:val="en-IE"/>
        </w:rPr>
        <w:t xml:space="preserve">needs </w:t>
      </w:r>
      <w:r>
        <w:rPr>
          <w:lang w:val="en-IE"/>
        </w:rPr>
        <w:t>can be used purposefully to</w:t>
      </w:r>
      <w:r w:rsidR="001B430C" w:rsidRPr="00CE1DE4">
        <w:rPr>
          <w:lang w:val="en-IE"/>
        </w:rPr>
        <w:t xml:space="preserve"> increase </w:t>
      </w:r>
      <w:r w:rsidR="001B430C" w:rsidRPr="00CE1DE4">
        <w:rPr>
          <w:bCs/>
          <w:lang w:val="en-IE"/>
        </w:rPr>
        <w:t>pupil attainment / learning outcomes</w:t>
      </w:r>
      <w:r>
        <w:rPr>
          <w:lang w:val="en-IE"/>
        </w:rPr>
        <w:t xml:space="preserve"> in literacy and n</w:t>
      </w:r>
      <w:r w:rsidR="00C14311">
        <w:rPr>
          <w:lang w:val="en-IE"/>
        </w:rPr>
        <w:t>umeracy.</w:t>
      </w:r>
      <w:r w:rsidR="001B430C" w:rsidRPr="00CE1DE4">
        <w:rPr>
          <w:lang w:val="en-IE"/>
        </w:rPr>
        <w:t xml:space="preserve"> </w:t>
      </w:r>
      <w:r w:rsidR="00C14311">
        <w:rPr>
          <w:lang w:val="en-IE"/>
        </w:rPr>
        <w:t>Ther</w:t>
      </w:r>
      <w:r w:rsidR="00AD5FBC">
        <w:rPr>
          <w:lang w:val="en-IE"/>
        </w:rPr>
        <w:t>e</w:t>
      </w:r>
      <w:r w:rsidR="00C14311">
        <w:rPr>
          <w:lang w:val="en-IE"/>
        </w:rPr>
        <w:t xml:space="preserve">fore, </w:t>
      </w:r>
      <w:r w:rsidR="001B430C" w:rsidRPr="00CE1DE4">
        <w:rPr>
          <w:lang w:val="en-IE"/>
        </w:rPr>
        <w:t xml:space="preserve">ICT can contribute to the </w:t>
      </w:r>
      <w:r w:rsidR="001B430C" w:rsidRPr="00CE1DE4">
        <w:rPr>
          <w:bCs/>
          <w:lang w:val="en-IE"/>
        </w:rPr>
        <w:t xml:space="preserve">pupil’s learning experiences </w:t>
      </w:r>
      <w:r w:rsidR="00AD5FBC">
        <w:rPr>
          <w:bCs/>
          <w:lang w:val="en-IE"/>
        </w:rPr>
        <w:t xml:space="preserve">in literacy and numeracy </w:t>
      </w:r>
      <w:r w:rsidR="001B430C" w:rsidRPr="00CE1DE4">
        <w:rPr>
          <w:lang w:val="en-IE"/>
        </w:rPr>
        <w:t xml:space="preserve">on a daily basis and </w:t>
      </w:r>
      <w:r w:rsidR="00C14311">
        <w:rPr>
          <w:lang w:val="en-IE"/>
        </w:rPr>
        <w:t>as teachers’ practices evolve</w:t>
      </w:r>
      <w:r w:rsidR="00AD5FBC">
        <w:rPr>
          <w:lang w:val="en-IE"/>
        </w:rPr>
        <w:t>,</w:t>
      </w:r>
      <w:r w:rsidR="001B430C" w:rsidRPr="00CE1DE4">
        <w:rPr>
          <w:lang w:val="en-IE"/>
        </w:rPr>
        <w:t xml:space="preserve"> ICT can become a central aspect of </w:t>
      </w:r>
      <w:r w:rsidR="00CA056E">
        <w:rPr>
          <w:lang w:val="en-IE"/>
        </w:rPr>
        <w:t xml:space="preserve">core </w:t>
      </w:r>
      <w:r w:rsidR="00C14311">
        <w:rPr>
          <w:bCs/>
          <w:lang w:val="en-IE"/>
        </w:rPr>
        <w:t>teaching approach</w:t>
      </w:r>
      <w:r w:rsidR="00CA056E">
        <w:rPr>
          <w:lang w:val="en-IE"/>
        </w:rPr>
        <w:t>es.</w:t>
      </w:r>
    </w:p>
    <w:p w14:paraId="370A3E51" w14:textId="77777777" w:rsidR="00167C5D" w:rsidRDefault="00167C5D" w:rsidP="00BD3FA7">
      <w:pPr>
        <w:rPr>
          <w:lang w:val="en-IE"/>
        </w:rPr>
      </w:pPr>
    </w:p>
    <w:p w14:paraId="1F05684B" w14:textId="2465FD2F" w:rsidR="00167C5D" w:rsidRDefault="00167C5D" w:rsidP="00BD3FA7">
      <w:pPr>
        <w:rPr>
          <w:b/>
          <w:u w:val="single"/>
          <w:lang w:val="en-IE"/>
        </w:rPr>
      </w:pPr>
      <w:r w:rsidRPr="00167C5D">
        <w:rPr>
          <w:b/>
          <w:u w:val="single"/>
          <w:lang w:val="en-IE"/>
        </w:rPr>
        <w:t xml:space="preserve">The Teaching &amp; Learning Framework </w:t>
      </w:r>
    </w:p>
    <w:p w14:paraId="7ADE23BF" w14:textId="77777777" w:rsidR="00167C5D" w:rsidRDefault="00167C5D" w:rsidP="00BD3FA7">
      <w:pPr>
        <w:rPr>
          <w:b/>
          <w:u w:val="single"/>
          <w:lang w:val="en-IE"/>
        </w:rPr>
      </w:pPr>
    </w:p>
    <w:p w14:paraId="19793FE1" w14:textId="60DA7CF9" w:rsidR="00167C5D" w:rsidRDefault="00167C5D" w:rsidP="00167C5D">
      <w:r>
        <w:t xml:space="preserve">Within the teaching and learning framework schools can address subthemes as outlined under the three themes </w:t>
      </w:r>
      <w:r w:rsidR="00842D6D">
        <w:t xml:space="preserve">outlined above. Examples of self –evaluation </w:t>
      </w:r>
      <w:r>
        <w:t>actions include</w:t>
      </w:r>
    </w:p>
    <w:p w14:paraId="370E5D09" w14:textId="7C01D573" w:rsidR="00167C5D" w:rsidRPr="00167C5D" w:rsidRDefault="00167C5D" w:rsidP="00BD3FA7">
      <w:pPr>
        <w:rPr>
          <w:b/>
          <w:u w:val="single"/>
          <w:lang w:val="en-IE"/>
        </w:rPr>
      </w:pPr>
      <w:r w:rsidRPr="00E303D5">
        <w:rPr>
          <w:b/>
          <w:noProof/>
          <w:u w:val="single"/>
        </w:rPr>
        <w:drawing>
          <wp:anchor distT="0" distB="0" distL="114300" distR="114300" simplePos="0" relativeHeight="251658240" behindDoc="0" locked="0" layoutInCell="1" allowOverlap="1" wp14:anchorId="6BEE71D4" wp14:editId="6D669290">
            <wp:simplePos x="0" y="0"/>
            <wp:positionH relativeFrom="column">
              <wp:posOffset>-342900</wp:posOffset>
            </wp:positionH>
            <wp:positionV relativeFrom="paragraph">
              <wp:posOffset>240665</wp:posOffset>
            </wp:positionV>
            <wp:extent cx="5829300" cy="2857500"/>
            <wp:effectExtent l="0" t="0" r="12700" b="12700"/>
            <wp:wrapTight wrapText="bothSides">
              <wp:wrapPolygon edited="0">
                <wp:start x="0" y="0"/>
                <wp:lineTo x="0" y="21504"/>
                <wp:lineTo x="21553" y="21504"/>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6 at 21.40.06.png"/>
                    <pic:cNvPicPr/>
                  </pic:nvPicPr>
                  <pic:blipFill rotWithShape="1">
                    <a:blip r:embed="rId6">
                      <a:extLst>
                        <a:ext uri="{28A0092B-C50C-407E-A947-70E740481C1C}">
                          <a14:useLocalDpi xmlns:a14="http://schemas.microsoft.com/office/drawing/2010/main" val="0"/>
                        </a:ext>
                      </a:extLst>
                    </a:blip>
                    <a:srcRect t="32454" r="470"/>
                    <a:stretch/>
                  </pic:blipFill>
                  <pic:spPr bwMode="auto">
                    <a:xfrm>
                      <a:off x="0" y="0"/>
                      <a:ext cx="5829300" cy="285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A01413" w14:textId="77777777" w:rsidR="00167C5D" w:rsidRDefault="00167C5D" w:rsidP="00167C5D">
      <w:pPr>
        <w:rPr>
          <w:b/>
        </w:rPr>
      </w:pPr>
    </w:p>
    <w:p w14:paraId="2CB2EF23" w14:textId="2CD9A287" w:rsidR="00CE1DE4" w:rsidRPr="00167C5D" w:rsidRDefault="00CE1DE4" w:rsidP="00167C5D">
      <w:pPr>
        <w:pStyle w:val="ListParagraph"/>
        <w:numPr>
          <w:ilvl w:val="0"/>
          <w:numId w:val="7"/>
        </w:numPr>
      </w:pPr>
      <w:r w:rsidRPr="00167C5D">
        <w:rPr>
          <w:b/>
        </w:rPr>
        <w:lastRenderedPageBreak/>
        <w:t>Learner Outcomes: Attainment of Curriculum Objectives</w:t>
      </w:r>
      <w:r>
        <w:t xml:space="preserve">: </w:t>
      </w:r>
      <w:r w:rsidR="0009700D" w:rsidRPr="00CE1DE4">
        <w:t>ICT can be used to develop learning in key curriculum areas</w:t>
      </w:r>
      <w:r>
        <w:t xml:space="preserve"> i.e. </w:t>
      </w:r>
      <w:r w:rsidRPr="00167C5D">
        <w:rPr>
          <w:bCs/>
        </w:rPr>
        <w:t xml:space="preserve">Our staff intend to develop or use of ICT in literacy / numeracy teaching and learning at all class levels </w:t>
      </w:r>
      <w:r w:rsidR="00111403" w:rsidRPr="00167C5D">
        <w:rPr>
          <w:bCs/>
        </w:rPr>
        <w:t xml:space="preserve">through </w:t>
      </w:r>
      <w:r w:rsidRPr="00167C5D">
        <w:rPr>
          <w:bCs/>
        </w:rPr>
        <w:t xml:space="preserve">the </w:t>
      </w:r>
      <w:r w:rsidR="0009700D" w:rsidRPr="00167C5D">
        <w:rPr>
          <w:bCs/>
        </w:rPr>
        <w:t xml:space="preserve">following online programmes i.e. Mathletics, Accelerated Reader, IXL etc. </w:t>
      </w:r>
    </w:p>
    <w:p w14:paraId="678CD021" w14:textId="77777777" w:rsidR="00250DB3" w:rsidRDefault="00250DB3" w:rsidP="00C75043"/>
    <w:p w14:paraId="20196798" w14:textId="3BB4F7EB" w:rsidR="005E5443" w:rsidRPr="00250DB3" w:rsidRDefault="00250DB3" w:rsidP="00250DB3">
      <w:pPr>
        <w:pStyle w:val="ListParagraph"/>
        <w:numPr>
          <w:ilvl w:val="0"/>
          <w:numId w:val="4"/>
        </w:numPr>
      </w:pPr>
      <w:r w:rsidRPr="00250DB3">
        <w:rPr>
          <w:b/>
        </w:rPr>
        <w:t>Learning Experiences: Learning Environment</w:t>
      </w:r>
      <w:r>
        <w:t xml:space="preserve">: </w:t>
      </w:r>
      <w:r w:rsidRPr="00250DB3">
        <w:t>We intend to develop a school wide catalog</w:t>
      </w:r>
      <w:r>
        <w:t xml:space="preserve">ue of curriculum relevant ICT resources / </w:t>
      </w:r>
      <w:r w:rsidRPr="00250DB3">
        <w:t xml:space="preserve">applications to be used </w:t>
      </w:r>
      <w:r w:rsidR="00111403">
        <w:t xml:space="preserve">through our ICT </w:t>
      </w:r>
      <w:r w:rsidR="00E94EAA">
        <w:t>infrastructure</w:t>
      </w:r>
      <w:r w:rsidR="0009700D">
        <w:t xml:space="preserve"> e.g. IWB, iPads, Laptops </w:t>
      </w:r>
      <w:r w:rsidRPr="00250DB3">
        <w:t>in daily teaching and learning</w:t>
      </w:r>
      <w:r w:rsidR="00C710BC">
        <w:t xml:space="preserve"> practices at all class level so that p</w:t>
      </w:r>
      <w:r w:rsidR="00C710BC" w:rsidRPr="00C710BC">
        <w:t>upils are challenged and supported in their learning through ICT</w:t>
      </w:r>
      <w:r w:rsidR="00C710BC">
        <w:t>.</w:t>
      </w:r>
    </w:p>
    <w:p w14:paraId="09A7F163" w14:textId="77777777" w:rsidR="00250DB3" w:rsidRDefault="00250DB3" w:rsidP="00C75043">
      <w:pPr>
        <w:rPr>
          <w:b/>
          <w:u w:val="single"/>
        </w:rPr>
      </w:pPr>
    </w:p>
    <w:p w14:paraId="0AE41B2A" w14:textId="77777777" w:rsidR="005E5443" w:rsidRPr="00C75043" w:rsidRDefault="005E5443" w:rsidP="00C75043">
      <w:pPr>
        <w:numPr>
          <w:ilvl w:val="0"/>
          <w:numId w:val="1"/>
        </w:numPr>
        <w:rPr>
          <w:b/>
          <w:u w:val="single"/>
        </w:rPr>
      </w:pPr>
      <w:r w:rsidRPr="005E5443">
        <w:rPr>
          <w:b/>
        </w:rPr>
        <w:t>Learning Experiences</w:t>
      </w:r>
      <w:r>
        <w:t xml:space="preserve">: </w:t>
      </w:r>
      <w:r w:rsidRPr="00C75043">
        <w:rPr>
          <w:b/>
        </w:rPr>
        <w:t>Pupil Engagement in Learning</w:t>
      </w:r>
      <w:r>
        <w:t>:  We intend to employ relevant</w:t>
      </w:r>
      <w:r w:rsidR="00E303D5" w:rsidRPr="00E303D5">
        <w:t xml:space="preserve"> ICT resources in a variety of settings 1:1, small group or whole class in order to develop and extend </w:t>
      </w:r>
      <w:r>
        <w:t xml:space="preserve">pupil’s </w:t>
      </w:r>
      <w:r w:rsidR="00250DB3">
        <w:t xml:space="preserve">active </w:t>
      </w:r>
      <w:r>
        <w:t>engagement in learning e.g. IWB Curriculum R</w:t>
      </w:r>
      <w:r w:rsidR="00C14311">
        <w:t xml:space="preserve">esources &amp; iPad Curriculum Apps available at </w:t>
      </w:r>
      <w:hyperlink r:id="rId7" w:history="1">
        <w:r w:rsidR="00C14311" w:rsidRPr="00C14311">
          <w:rPr>
            <w:rStyle w:val="Hyperlink"/>
          </w:rPr>
          <w:t>http://www.clareed.ie/resourcesList.php</w:t>
        </w:r>
      </w:hyperlink>
      <w:r w:rsidR="00C14311">
        <w:t>.</w:t>
      </w:r>
    </w:p>
    <w:p w14:paraId="6BF2D693" w14:textId="77777777" w:rsidR="005E5443" w:rsidRDefault="0009700D" w:rsidP="005E5443">
      <w:pPr>
        <w:ind w:left="720"/>
        <w:rPr>
          <w:b/>
          <w:u w:val="single"/>
        </w:rPr>
      </w:pPr>
      <w:r>
        <w:rPr>
          <w:b/>
          <w:u w:val="single"/>
        </w:rPr>
        <w:t xml:space="preserve"> </w:t>
      </w:r>
    </w:p>
    <w:p w14:paraId="5E1EA7B5" w14:textId="47EADF48" w:rsidR="00C75043" w:rsidRPr="00C75043" w:rsidRDefault="00C75043" w:rsidP="00C75043">
      <w:pPr>
        <w:pStyle w:val="ListParagraph"/>
        <w:numPr>
          <w:ilvl w:val="0"/>
          <w:numId w:val="3"/>
        </w:numPr>
      </w:pPr>
      <w:r w:rsidRPr="005E5443">
        <w:rPr>
          <w:b/>
          <w:bCs/>
        </w:rPr>
        <w:t>Learning Experiences</w:t>
      </w:r>
      <w:r w:rsidRPr="005E5443">
        <w:rPr>
          <w:bCs/>
        </w:rPr>
        <w:t xml:space="preserve">: </w:t>
      </w:r>
      <w:r w:rsidRPr="00C75043">
        <w:rPr>
          <w:b/>
          <w:bCs/>
        </w:rPr>
        <w:t>Learning to Learn</w:t>
      </w:r>
      <w:r>
        <w:rPr>
          <w:bCs/>
        </w:rPr>
        <w:t>: We intend to use the following ICT resources</w:t>
      </w:r>
      <w:r w:rsidRPr="005E5443">
        <w:rPr>
          <w:bCs/>
        </w:rPr>
        <w:t xml:space="preserve"> in our classrooms in order to allow pupils to </w:t>
      </w:r>
      <w:r>
        <w:rPr>
          <w:bCs/>
        </w:rPr>
        <w:t>capture, collate</w:t>
      </w:r>
      <w:r w:rsidR="00250DB3">
        <w:rPr>
          <w:bCs/>
        </w:rPr>
        <w:t xml:space="preserve">, </w:t>
      </w:r>
      <w:r w:rsidRPr="005E5443">
        <w:rPr>
          <w:bCs/>
        </w:rPr>
        <w:t xml:space="preserve">and </w:t>
      </w:r>
      <w:r w:rsidR="00250DB3">
        <w:rPr>
          <w:bCs/>
        </w:rPr>
        <w:t xml:space="preserve">collaborate in sharing </w:t>
      </w:r>
      <w:r w:rsidRPr="005E5443">
        <w:rPr>
          <w:bCs/>
        </w:rPr>
        <w:t>their</w:t>
      </w:r>
      <w:r w:rsidR="00635717">
        <w:rPr>
          <w:bCs/>
        </w:rPr>
        <w:t xml:space="preserve"> learning across the curriculum – Keynote, iMovie, </w:t>
      </w:r>
      <w:r w:rsidR="00111403">
        <w:rPr>
          <w:bCs/>
        </w:rPr>
        <w:t xml:space="preserve">Evernote, </w:t>
      </w:r>
      <w:r w:rsidR="00635717">
        <w:rPr>
          <w:bCs/>
        </w:rPr>
        <w:t>Storybird etc.</w:t>
      </w:r>
    </w:p>
    <w:p w14:paraId="5914B095" w14:textId="77777777" w:rsidR="00C75043" w:rsidRPr="005E5443" w:rsidRDefault="00C75043" w:rsidP="005E5443">
      <w:pPr>
        <w:ind w:left="720"/>
        <w:rPr>
          <w:b/>
          <w:u w:val="single"/>
        </w:rPr>
      </w:pPr>
    </w:p>
    <w:p w14:paraId="09C71834" w14:textId="0F86837A" w:rsidR="005E5443" w:rsidRDefault="005E5443" w:rsidP="005E5443">
      <w:pPr>
        <w:numPr>
          <w:ilvl w:val="0"/>
          <w:numId w:val="1"/>
        </w:numPr>
      </w:pPr>
      <w:r w:rsidRPr="005E5443">
        <w:rPr>
          <w:b/>
        </w:rPr>
        <w:t>Teachers’ Practices</w:t>
      </w:r>
      <w:r>
        <w:t xml:space="preserve">: </w:t>
      </w:r>
      <w:r w:rsidR="00C75043" w:rsidRPr="00C75043">
        <w:rPr>
          <w:b/>
        </w:rPr>
        <w:t>Assessment</w:t>
      </w:r>
      <w:r w:rsidR="00C75043">
        <w:t>: T</w:t>
      </w:r>
      <w:r w:rsidR="00BD3FA7">
        <w:t xml:space="preserve">o employ a range of numeracy / literacy </w:t>
      </w:r>
      <w:r w:rsidRPr="005E5443">
        <w:t xml:space="preserve">ICT </w:t>
      </w:r>
      <w:r w:rsidR="00BD3FA7">
        <w:t xml:space="preserve">based </w:t>
      </w:r>
      <w:r w:rsidRPr="005E5443">
        <w:t xml:space="preserve">resources in </w:t>
      </w:r>
      <w:r w:rsidR="00250DB3">
        <w:t>order to continuously develop, monitor and review</w:t>
      </w:r>
      <w:r w:rsidRPr="005E5443">
        <w:t xml:space="preserve"> </w:t>
      </w:r>
      <w:r w:rsidR="00250DB3">
        <w:t xml:space="preserve">our </w:t>
      </w:r>
      <w:r w:rsidRPr="005E5443">
        <w:t>on-going assessmen</w:t>
      </w:r>
      <w:r>
        <w:t>t practices at all c</w:t>
      </w:r>
      <w:r w:rsidR="00F84FA6">
        <w:t>lass levels e.g.</w:t>
      </w:r>
      <w:r w:rsidR="00635717">
        <w:t xml:space="preserve"> Haiku, Aladdin etc. </w:t>
      </w:r>
    </w:p>
    <w:p w14:paraId="35F82EBA" w14:textId="1574A18C" w:rsidR="005E5443" w:rsidRPr="005E5443" w:rsidRDefault="005E5443" w:rsidP="005E5443">
      <w:pPr>
        <w:ind w:left="720"/>
      </w:pPr>
    </w:p>
    <w:p w14:paraId="0D255304" w14:textId="2260BA3A" w:rsidR="005E5443" w:rsidRPr="00F84FA6" w:rsidRDefault="00AD5FBC" w:rsidP="001928A2">
      <w:pPr>
        <w:pStyle w:val="ListParagraph"/>
        <w:numPr>
          <w:ilvl w:val="0"/>
          <w:numId w:val="3"/>
        </w:numPr>
      </w:pPr>
      <w:r>
        <w:rPr>
          <w:noProof/>
        </w:rPr>
        <mc:AlternateContent>
          <mc:Choice Requires="wps">
            <w:drawing>
              <wp:anchor distT="0" distB="0" distL="114300" distR="114300" simplePos="0" relativeHeight="251662336" behindDoc="0" locked="0" layoutInCell="1" allowOverlap="1" wp14:anchorId="5B26B78E" wp14:editId="4C3CA7F2">
                <wp:simplePos x="0" y="0"/>
                <wp:positionH relativeFrom="column">
                  <wp:posOffset>1371600</wp:posOffset>
                </wp:positionH>
                <wp:positionV relativeFrom="paragraph">
                  <wp:posOffset>2630170</wp:posOffset>
                </wp:positionV>
                <wp:extent cx="0" cy="571500"/>
                <wp:effectExtent l="127000" t="50800" r="101600" b="88900"/>
                <wp:wrapNone/>
                <wp:docPr id="4" name="Straight Arrow Connector 4"/>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 o:spid="_x0000_s1026" type="#_x0000_t32" style="position:absolute;margin-left:108pt;margin-top:207.1pt;width:0;height:45p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0288" behindDoc="0" locked="0" layoutInCell="1" allowOverlap="1" wp14:anchorId="5BA3B685" wp14:editId="73D4F80B">
                <wp:simplePos x="0" y="0"/>
                <wp:positionH relativeFrom="column">
                  <wp:posOffset>2286000</wp:posOffset>
                </wp:positionH>
                <wp:positionV relativeFrom="paragraph">
                  <wp:posOffset>2630170</wp:posOffset>
                </wp:positionV>
                <wp:extent cx="0" cy="571500"/>
                <wp:effectExtent l="127000" t="50800" r="101600" b="88900"/>
                <wp:wrapNone/>
                <wp:docPr id="3" name="Straight Arrow Connector 3"/>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3" o:spid="_x0000_s1026" type="#_x0000_t32" style="position:absolute;margin-left:180pt;margin-top:207.1pt;width:0;height:4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4384" behindDoc="0" locked="0" layoutInCell="1" allowOverlap="1" wp14:anchorId="1BDBA90C" wp14:editId="64E7FF2A">
                <wp:simplePos x="0" y="0"/>
                <wp:positionH relativeFrom="column">
                  <wp:posOffset>3200400</wp:posOffset>
                </wp:positionH>
                <wp:positionV relativeFrom="paragraph">
                  <wp:posOffset>2630170</wp:posOffset>
                </wp:positionV>
                <wp:extent cx="0" cy="571500"/>
                <wp:effectExtent l="127000" t="50800" r="101600" b="88900"/>
                <wp:wrapNone/>
                <wp:docPr id="5" name="Straight Arrow Connector 5"/>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252pt;margin-top:207.1pt;width:0;height:45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" strokecolor="#4f81bd [3204]" strokeweight="2pt">
                <v:stroke endarrow="open"/>
                <v:shadow on="t" opacity="24903f" mv:blur="40000f" origin=",.5" offset="0,20000emu"/>
              </v:shape>
            </w:pict>
          </mc:Fallback>
        </mc:AlternateContent>
      </w:r>
      <w:r w:rsidR="00F84FA6">
        <w:rPr>
          <w:noProof/>
        </w:rPr>
        <w:drawing>
          <wp:anchor distT="0" distB="0" distL="114300" distR="114300" simplePos="0" relativeHeight="251659264" behindDoc="0" locked="0" layoutInCell="1" allowOverlap="1" wp14:anchorId="5746F469" wp14:editId="0D6C052D">
            <wp:simplePos x="0" y="0"/>
            <wp:positionH relativeFrom="column">
              <wp:posOffset>571500</wp:posOffset>
            </wp:positionH>
            <wp:positionV relativeFrom="paragraph">
              <wp:posOffset>1144270</wp:posOffset>
            </wp:positionV>
            <wp:extent cx="4572000" cy="2667000"/>
            <wp:effectExtent l="76200" t="76200" r="152400" b="152400"/>
            <wp:wrapTight wrapText="bothSides">
              <wp:wrapPolygon edited="0">
                <wp:start x="-360" y="-617"/>
                <wp:lineTo x="-360" y="22629"/>
                <wp:lineTo x="22080" y="22629"/>
                <wp:lineTo x="22200" y="19543"/>
                <wp:lineTo x="22200" y="-617"/>
                <wp:lineTo x="-360" y="-61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09-03 at 15.38.15.png"/>
                    <pic:cNvPicPr/>
                  </pic:nvPicPr>
                  <pic:blipFill rotWithShape="1">
                    <a:blip r:embed="rId8">
                      <a:extLst>
                        <a:ext uri="{BEBA8EAE-BF5A-486C-A8C5-ECC9F3942E4B}">
                          <a14:imgProps xmlns:a14="http://schemas.microsoft.com/office/drawing/2010/main">
                            <a14:imgLayer r:embed="rId9">
                              <a14:imgEffect>
                                <a14:colorTemperature colorTemp="5300"/>
                              </a14:imgEffect>
                            </a14:imgLayer>
                          </a14:imgProps>
                        </a:ext>
                        <a:ext uri="{28A0092B-C50C-407E-A947-70E740481C1C}">
                          <a14:useLocalDpi xmlns:a14="http://schemas.microsoft.com/office/drawing/2010/main" val="0"/>
                        </a:ext>
                      </a:extLst>
                    </a:blip>
                    <a:srcRect l="17350" t="26988" r="16867" b="11326"/>
                    <a:stretch/>
                  </pic:blipFill>
                  <pic:spPr bwMode="auto">
                    <a:xfrm>
                      <a:off x="0" y="0"/>
                      <a:ext cx="4572000" cy="2667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4FA6">
        <w:t xml:space="preserve">In the sample School Improvement Plan (SIP) below improvement targets </w:t>
      </w:r>
      <w:r>
        <w:t xml:space="preserve">with required actions </w:t>
      </w:r>
      <w:r w:rsidR="00F84FA6">
        <w:t>such as those outlined above may be set, monitored and evaluated within a numeracy or literacy plan.</w:t>
      </w:r>
      <w:r>
        <w:t xml:space="preserve"> ICT can also be purposefully used to monitor measurable outcomes over the duration of the SIP.</w:t>
      </w:r>
      <w:bookmarkStart w:id="0" w:name="_GoBack"/>
      <w:bookmarkEnd w:id="0"/>
    </w:p>
    <w:sectPr w:rsidR="005E5443" w:rsidRPr="00F84FA6" w:rsidSect="00CE1D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AD1"/>
    <w:multiLevelType w:val="hybridMultilevel"/>
    <w:tmpl w:val="405C9A30"/>
    <w:lvl w:ilvl="0" w:tplc="C50CE19C">
      <w:start w:val="1"/>
      <w:numFmt w:val="bullet"/>
      <w:lvlText w:val="•"/>
      <w:lvlJc w:val="left"/>
      <w:pPr>
        <w:tabs>
          <w:tab w:val="num" w:pos="720"/>
        </w:tabs>
        <w:ind w:left="720" w:hanging="360"/>
      </w:pPr>
      <w:rPr>
        <w:rFonts w:ascii="Arial" w:hAnsi="Arial" w:hint="default"/>
      </w:rPr>
    </w:lvl>
    <w:lvl w:ilvl="1" w:tplc="A4F4C68E" w:tentative="1">
      <w:start w:val="1"/>
      <w:numFmt w:val="bullet"/>
      <w:lvlText w:val="•"/>
      <w:lvlJc w:val="left"/>
      <w:pPr>
        <w:tabs>
          <w:tab w:val="num" w:pos="1440"/>
        </w:tabs>
        <w:ind w:left="1440" w:hanging="360"/>
      </w:pPr>
      <w:rPr>
        <w:rFonts w:ascii="Arial" w:hAnsi="Arial" w:hint="default"/>
      </w:rPr>
    </w:lvl>
    <w:lvl w:ilvl="2" w:tplc="F190C030" w:tentative="1">
      <w:start w:val="1"/>
      <w:numFmt w:val="bullet"/>
      <w:lvlText w:val="•"/>
      <w:lvlJc w:val="left"/>
      <w:pPr>
        <w:tabs>
          <w:tab w:val="num" w:pos="2160"/>
        </w:tabs>
        <w:ind w:left="2160" w:hanging="360"/>
      </w:pPr>
      <w:rPr>
        <w:rFonts w:ascii="Arial" w:hAnsi="Arial" w:hint="default"/>
      </w:rPr>
    </w:lvl>
    <w:lvl w:ilvl="3" w:tplc="ABE05E60" w:tentative="1">
      <w:start w:val="1"/>
      <w:numFmt w:val="bullet"/>
      <w:lvlText w:val="•"/>
      <w:lvlJc w:val="left"/>
      <w:pPr>
        <w:tabs>
          <w:tab w:val="num" w:pos="2880"/>
        </w:tabs>
        <w:ind w:left="2880" w:hanging="360"/>
      </w:pPr>
      <w:rPr>
        <w:rFonts w:ascii="Arial" w:hAnsi="Arial" w:hint="default"/>
      </w:rPr>
    </w:lvl>
    <w:lvl w:ilvl="4" w:tplc="0E121A24" w:tentative="1">
      <w:start w:val="1"/>
      <w:numFmt w:val="bullet"/>
      <w:lvlText w:val="•"/>
      <w:lvlJc w:val="left"/>
      <w:pPr>
        <w:tabs>
          <w:tab w:val="num" w:pos="3600"/>
        </w:tabs>
        <w:ind w:left="3600" w:hanging="360"/>
      </w:pPr>
      <w:rPr>
        <w:rFonts w:ascii="Arial" w:hAnsi="Arial" w:hint="default"/>
      </w:rPr>
    </w:lvl>
    <w:lvl w:ilvl="5" w:tplc="34E45F16" w:tentative="1">
      <w:start w:val="1"/>
      <w:numFmt w:val="bullet"/>
      <w:lvlText w:val="•"/>
      <w:lvlJc w:val="left"/>
      <w:pPr>
        <w:tabs>
          <w:tab w:val="num" w:pos="4320"/>
        </w:tabs>
        <w:ind w:left="4320" w:hanging="360"/>
      </w:pPr>
      <w:rPr>
        <w:rFonts w:ascii="Arial" w:hAnsi="Arial" w:hint="default"/>
      </w:rPr>
    </w:lvl>
    <w:lvl w:ilvl="6" w:tplc="54E43648" w:tentative="1">
      <w:start w:val="1"/>
      <w:numFmt w:val="bullet"/>
      <w:lvlText w:val="•"/>
      <w:lvlJc w:val="left"/>
      <w:pPr>
        <w:tabs>
          <w:tab w:val="num" w:pos="5040"/>
        </w:tabs>
        <w:ind w:left="5040" w:hanging="360"/>
      </w:pPr>
      <w:rPr>
        <w:rFonts w:ascii="Arial" w:hAnsi="Arial" w:hint="default"/>
      </w:rPr>
    </w:lvl>
    <w:lvl w:ilvl="7" w:tplc="C20CFA88" w:tentative="1">
      <w:start w:val="1"/>
      <w:numFmt w:val="bullet"/>
      <w:lvlText w:val="•"/>
      <w:lvlJc w:val="left"/>
      <w:pPr>
        <w:tabs>
          <w:tab w:val="num" w:pos="5760"/>
        </w:tabs>
        <w:ind w:left="5760" w:hanging="360"/>
      </w:pPr>
      <w:rPr>
        <w:rFonts w:ascii="Arial" w:hAnsi="Arial" w:hint="default"/>
      </w:rPr>
    </w:lvl>
    <w:lvl w:ilvl="8" w:tplc="EF2881FC" w:tentative="1">
      <w:start w:val="1"/>
      <w:numFmt w:val="bullet"/>
      <w:lvlText w:val="•"/>
      <w:lvlJc w:val="left"/>
      <w:pPr>
        <w:tabs>
          <w:tab w:val="num" w:pos="6480"/>
        </w:tabs>
        <w:ind w:left="6480" w:hanging="360"/>
      </w:pPr>
      <w:rPr>
        <w:rFonts w:ascii="Arial" w:hAnsi="Arial" w:hint="default"/>
      </w:rPr>
    </w:lvl>
  </w:abstractNum>
  <w:abstractNum w:abstractNumId="1">
    <w:nsid w:val="13112354"/>
    <w:multiLevelType w:val="hybridMultilevel"/>
    <w:tmpl w:val="008C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F4370"/>
    <w:multiLevelType w:val="hybridMultilevel"/>
    <w:tmpl w:val="DAA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A723E"/>
    <w:multiLevelType w:val="hybridMultilevel"/>
    <w:tmpl w:val="02188D10"/>
    <w:lvl w:ilvl="0" w:tplc="24786124">
      <w:start w:val="1"/>
      <w:numFmt w:val="bullet"/>
      <w:lvlText w:val="•"/>
      <w:lvlJc w:val="left"/>
      <w:pPr>
        <w:tabs>
          <w:tab w:val="num" w:pos="720"/>
        </w:tabs>
        <w:ind w:left="720" w:hanging="360"/>
      </w:pPr>
      <w:rPr>
        <w:rFonts w:ascii="Arial" w:hAnsi="Arial" w:hint="default"/>
      </w:rPr>
    </w:lvl>
    <w:lvl w:ilvl="1" w:tplc="069606AA" w:tentative="1">
      <w:start w:val="1"/>
      <w:numFmt w:val="bullet"/>
      <w:lvlText w:val="•"/>
      <w:lvlJc w:val="left"/>
      <w:pPr>
        <w:tabs>
          <w:tab w:val="num" w:pos="1440"/>
        </w:tabs>
        <w:ind w:left="1440" w:hanging="360"/>
      </w:pPr>
      <w:rPr>
        <w:rFonts w:ascii="Arial" w:hAnsi="Arial" w:hint="default"/>
      </w:rPr>
    </w:lvl>
    <w:lvl w:ilvl="2" w:tplc="1B2CD4FA" w:tentative="1">
      <w:start w:val="1"/>
      <w:numFmt w:val="bullet"/>
      <w:lvlText w:val="•"/>
      <w:lvlJc w:val="left"/>
      <w:pPr>
        <w:tabs>
          <w:tab w:val="num" w:pos="2160"/>
        </w:tabs>
        <w:ind w:left="2160" w:hanging="360"/>
      </w:pPr>
      <w:rPr>
        <w:rFonts w:ascii="Arial" w:hAnsi="Arial" w:hint="default"/>
      </w:rPr>
    </w:lvl>
    <w:lvl w:ilvl="3" w:tplc="04185932" w:tentative="1">
      <w:start w:val="1"/>
      <w:numFmt w:val="bullet"/>
      <w:lvlText w:val="•"/>
      <w:lvlJc w:val="left"/>
      <w:pPr>
        <w:tabs>
          <w:tab w:val="num" w:pos="2880"/>
        </w:tabs>
        <w:ind w:left="2880" w:hanging="360"/>
      </w:pPr>
      <w:rPr>
        <w:rFonts w:ascii="Arial" w:hAnsi="Arial" w:hint="default"/>
      </w:rPr>
    </w:lvl>
    <w:lvl w:ilvl="4" w:tplc="4356CAEE" w:tentative="1">
      <w:start w:val="1"/>
      <w:numFmt w:val="bullet"/>
      <w:lvlText w:val="•"/>
      <w:lvlJc w:val="left"/>
      <w:pPr>
        <w:tabs>
          <w:tab w:val="num" w:pos="3600"/>
        </w:tabs>
        <w:ind w:left="3600" w:hanging="360"/>
      </w:pPr>
      <w:rPr>
        <w:rFonts w:ascii="Arial" w:hAnsi="Arial" w:hint="default"/>
      </w:rPr>
    </w:lvl>
    <w:lvl w:ilvl="5" w:tplc="BCAA6B20" w:tentative="1">
      <w:start w:val="1"/>
      <w:numFmt w:val="bullet"/>
      <w:lvlText w:val="•"/>
      <w:lvlJc w:val="left"/>
      <w:pPr>
        <w:tabs>
          <w:tab w:val="num" w:pos="4320"/>
        </w:tabs>
        <w:ind w:left="4320" w:hanging="360"/>
      </w:pPr>
      <w:rPr>
        <w:rFonts w:ascii="Arial" w:hAnsi="Arial" w:hint="default"/>
      </w:rPr>
    </w:lvl>
    <w:lvl w:ilvl="6" w:tplc="12E88CB8" w:tentative="1">
      <w:start w:val="1"/>
      <w:numFmt w:val="bullet"/>
      <w:lvlText w:val="•"/>
      <w:lvlJc w:val="left"/>
      <w:pPr>
        <w:tabs>
          <w:tab w:val="num" w:pos="5040"/>
        </w:tabs>
        <w:ind w:left="5040" w:hanging="360"/>
      </w:pPr>
      <w:rPr>
        <w:rFonts w:ascii="Arial" w:hAnsi="Arial" w:hint="default"/>
      </w:rPr>
    </w:lvl>
    <w:lvl w:ilvl="7" w:tplc="037C234A" w:tentative="1">
      <w:start w:val="1"/>
      <w:numFmt w:val="bullet"/>
      <w:lvlText w:val="•"/>
      <w:lvlJc w:val="left"/>
      <w:pPr>
        <w:tabs>
          <w:tab w:val="num" w:pos="5760"/>
        </w:tabs>
        <w:ind w:left="5760" w:hanging="360"/>
      </w:pPr>
      <w:rPr>
        <w:rFonts w:ascii="Arial" w:hAnsi="Arial" w:hint="default"/>
      </w:rPr>
    </w:lvl>
    <w:lvl w:ilvl="8" w:tplc="2A94FDC0" w:tentative="1">
      <w:start w:val="1"/>
      <w:numFmt w:val="bullet"/>
      <w:lvlText w:val="•"/>
      <w:lvlJc w:val="left"/>
      <w:pPr>
        <w:tabs>
          <w:tab w:val="num" w:pos="6480"/>
        </w:tabs>
        <w:ind w:left="6480" w:hanging="360"/>
      </w:pPr>
      <w:rPr>
        <w:rFonts w:ascii="Arial" w:hAnsi="Arial" w:hint="default"/>
      </w:rPr>
    </w:lvl>
  </w:abstractNum>
  <w:abstractNum w:abstractNumId="4">
    <w:nsid w:val="61D61368"/>
    <w:multiLevelType w:val="hybridMultilevel"/>
    <w:tmpl w:val="0D1E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A538C2"/>
    <w:multiLevelType w:val="hybridMultilevel"/>
    <w:tmpl w:val="5FAE0A98"/>
    <w:lvl w:ilvl="0" w:tplc="EA8818F2">
      <w:start w:val="1"/>
      <w:numFmt w:val="bullet"/>
      <w:lvlText w:val="•"/>
      <w:lvlJc w:val="left"/>
      <w:pPr>
        <w:tabs>
          <w:tab w:val="num" w:pos="720"/>
        </w:tabs>
        <w:ind w:left="720" w:hanging="360"/>
      </w:pPr>
      <w:rPr>
        <w:rFonts w:ascii="Arial" w:hAnsi="Arial" w:hint="default"/>
      </w:rPr>
    </w:lvl>
    <w:lvl w:ilvl="1" w:tplc="8590889A" w:tentative="1">
      <w:start w:val="1"/>
      <w:numFmt w:val="bullet"/>
      <w:lvlText w:val="•"/>
      <w:lvlJc w:val="left"/>
      <w:pPr>
        <w:tabs>
          <w:tab w:val="num" w:pos="1440"/>
        </w:tabs>
        <w:ind w:left="1440" w:hanging="360"/>
      </w:pPr>
      <w:rPr>
        <w:rFonts w:ascii="Arial" w:hAnsi="Arial" w:hint="default"/>
      </w:rPr>
    </w:lvl>
    <w:lvl w:ilvl="2" w:tplc="1A963F68" w:tentative="1">
      <w:start w:val="1"/>
      <w:numFmt w:val="bullet"/>
      <w:lvlText w:val="•"/>
      <w:lvlJc w:val="left"/>
      <w:pPr>
        <w:tabs>
          <w:tab w:val="num" w:pos="2160"/>
        </w:tabs>
        <w:ind w:left="2160" w:hanging="360"/>
      </w:pPr>
      <w:rPr>
        <w:rFonts w:ascii="Arial" w:hAnsi="Arial" w:hint="default"/>
      </w:rPr>
    </w:lvl>
    <w:lvl w:ilvl="3" w:tplc="08BEBD26" w:tentative="1">
      <w:start w:val="1"/>
      <w:numFmt w:val="bullet"/>
      <w:lvlText w:val="•"/>
      <w:lvlJc w:val="left"/>
      <w:pPr>
        <w:tabs>
          <w:tab w:val="num" w:pos="2880"/>
        </w:tabs>
        <w:ind w:left="2880" w:hanging="360"/>
      </w:pPr>
      <w:rPr>
        <w:rFonts w:ascii="Arial" w:hAnsi="Arial" w:hint="default"/>
      </w:rPr>
    </w:lvl>
    <w:lvl w:ilvl="4" w:tplc="D2D48538" w:tentative="1">
      <w:start w:val="1"/>
      <w:numFmt w:val="bullet"/>
      <w:lvlText w:val="•"/>
      <w:lvlJc w:val="left"/>
      <w:pPr>
        <w:tabs>
          <w:tab w:val="num" w:pos="3600"/>
        </w:tabs>
        <w:ind w:left="3600" w:hanging="360"/>
      </w:pPr>
      <w:rPr>
        <w:rFonts w:ascii="Arial" w:hAnsi="Arial" w:hint="default"/>
      </w:rPr>
    </w:lvl>
    <w:lvl w:ilvl="5" w:tplc="5C64F710" w:tentative="1">
      <w:start w:val="1"/>
      <w:numFmt w:val="bullet"/>
      <w:lvlText w:val="•"/>
      <w:lvlJc w:val="left"/>
      <w:pPr>
        <w:tabs>
          <w:tab w:val="num" w:pos="4320"/>
        </w:tabs>
        <w:ind w:left="4320" w:hanging="360"/>
      </w:pPr>
      <w:rPr>
        <w:rFonts w:ascii="Arial" w:hAnsi="Arial" w:hint="default"/>
      </w:rPr>
    </w:lvl>
    <w:lvl w:ilvl="6" w:tplc="E90636F8" w:tentative="1">
      <w:start w:val="1"/>
      <w:numFmt w:val="bullet"/>
      <w:lvlText w:val="•"/>
      <w:lvlJc w:val="left"/>
      <w:pPr>
        <w:tabs>
          <w:tab w:val="num" w:pos="5040"/>
        </w:tabs>
        <w:ind w:left="5040" w:hanging="360"/>
      </w:pPr>
      <w:rPr>
        <w:rFonts w:ascii="Arial" w:hAnsi="Arial" w:hint="default"/>
      </w:rPr>
    </w:lvl>
    <w:lvl w:ilvl="7" w:tplc="56846118" w:tentative="1">
      <w:start w:val="1"/>
      <w:numFmt w:val="bullet"/>
      <w:lvlText w:val="•"/>
      <w:lvlJc w:val="left"/>
      <w:pPr>
        <w:tabs>
          <w:tab w:val="num" w:pos="5760"/>
        </w:tabs>
        <w:ind w:left="5760" w:hanging="360"/>
      </w:pPr>
      <w:rPr>
        <w:rFonts w:ascii="Arial" w:hAnsi="Arial" w:hint="default"/>
      </w:rPr>
    </w:lvl>
    <w:lvl w:ilvl="8" w:tplc="643CD8D6" w:tentative="1">
      <w:start w:val="1"/>
      <w:numFmt w:val="bullet"/>
      <w:lvlText w:val="•"/>
      <w:lvlJc w:val="left"/>
      <w:pPr>
        <w:tabs>
          <w:tab w:val="num" w:pos="6480"/>
        </w:tabs>
        <w:ind w:left="6480" w:hanging="360"/>
      </w:pPr>
      <w:rPr>
        <w:rFonts w:ascii="Arial" w:hAnsi="Arial" w:hint="default"/>
      </w:rPr>
    </w:lvl>
  </w:abstractNum>
  <w:abstractNum w:abstractNumId="6">
    <w:nsid w:val="7EC1135C"/>
    <w:multiLevelType w:val="hybridMultilevel"/>
    <w:tmpl w:val="C666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D5"/>
    <w:rsid w:val="00064867"/>
    <w:rsid w:val="0009700D"/>
    <w:rsid w:val="00111403"/>
    <w:rsid w:val="00167C5D"/>
    <w:rsid w:val="001928A2"/>
    <w:rsid w:val="001B430C"/>
    <w:rsid w:val="00250DB3"/>
    <w:rsid w:val="005E5443"/>
    <w:rsid w:val="005F243A"/>
    <w:rsid w:val="00635717"/>
    <w:rsid w:val="00842D6D"/>
    <w:rsid w:val="00AD5FBC"/>
    <w:rsid w:val="00BD3FA7"/>
    <w:rsid w:val="00C14311"/>
    <w:rsid w:val="00C710BC"/>
    <w:rsid w:val="00C75043"/>
    <w:rsid w:val="00CA056E"/>
    <w:rsid w:val="00CE1DE4"/>
    <w:rsid w:val="00D05863"/>
    <w:rsid w:val="00E303D5"/>
    <w:rsid w:val="00E94EAA"/>
    <w:rsid w:val="00F84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6D5F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3D5"/>
    <w:rPr>
      <w:rFonts w:ascii="Lucida Grande" w:hAnsi="Lucida Grande" w:cs="Lucida Grande"/>
      <w:sz w:val="18"/>
      <w:szCs w:val="18"/>
    </w:rPr>
  </w:style>
  <w:style w:type="paragraph" w:styleId="ListParagraph">
    <w:name w:val="List Paragraph"/>
    <w:basedOn w:val="Normal"/>
    <w:uiPriority w:val="34"/>
    <w:qFormat/>
    <w:rsid w:val="005E5443"/>
    <w:pPr>
      <w:ind w:left="720"/>
      <w:contextualSpacing/>
    </w:pPr>
  </w:style>
  <w:style w:type="character" w:styleId="Hyperlink">
    <w:name w:val="Hyperlink"/>
    <w:basedOn w:val="DefaultParagraphFont"/>
    <w:uiPriority w:val="99"/>
    <w:unhideWhenUsed/>
    <w:rsid w:val="00C143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3D5"/>
    <w:rPr>
      <w:rFonts w:ascii="Lucida Grande" w:hAnsi="Lucida Grande" w:cs="Lucida Grande"/>
      <w:sz w:val="18"/>
      <w:szCs w:val="18"/>
    </w:rPr>
  </w:style>
  <w:style w:type="paragraph" w:styleId="ListParagraph">
    <w:name w:val="List Paragraph"/>
    <w:basedOn w:val="Normal"/>
    <w:uiPriority w:val="34"/>
    <w:qFormat/>
    <w:rsid w:val="005E5443"/>
    <w:pPr>
      <w:ind w:left="720"/>
      <w:contextualSpacing/>
    </w:pPr>
  </w:style>
  <w:style w:type="character" w:styleId="Hyperlink">
    <w:name w:val="Hyperlink"/>
    <w:basedOn w:val="DefaultParagraphFont"/>
    <w:uiPriority w:val="99"/>
    <w:unhideWhenUsed/>
    <w:rsid w:val="00C14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1095">
      <w:bodyDiv w:val="1"/>
      <w:marLeft w:val="0"/>
      <w:marRight w:val="0"/>
      <w:marTop w:val="0"/>
      <w:marBottom w:val="0"/>
      <w:divBdr>
        <w:top w:val="none" w:sz="0" w:space="0" w:color="auto"/>
        <w:left w:val="none" w:sz="0" w:space="0" w:color="auto"/>
        <w:bottom w:val="none" w:sz="0" w:space="0" w:color="auto"/>
        <w:right w:val="none" w:sz="0" w:space="0" w:color="auto"/>
      </w:divBdr>
      <w:divsChild>
        <w:div w:id="1709603849">
          <w:marLeft w:val="446"/>
          <w:marRight w:val="0"/>
          <w:marTop w:val="125"/>
          <w:marBottom w:val="0"/>
          <w:divBdr>
            <w:top w:val="none" w:sz="0" w:space="0" w:color="auto"/>
            <w:left w:val="none" w:sz="0" w:space="0" w:color="auto"/>
            <w:bottom w:val="none" w:sz="0" w:space="0" w:color="auto"/>
            <w:right w:val="none" w:sz="0" w:space="0" w:color="auto"/>
          </w:divBdr>
        </w:div>
      </w:divsChild>
    </w:div>
    <w:div w:id="264968711">
      <w:bodyDiv w:val="1"/>
      <w:marLeft w:val="0"/>
      <w:marRight w:val="0"/>
      <w:marTop w:val="0"/>
      <w:marBottom w:val="0"/>
      <w:divBdr>
        <w:top w:val="none" w:sz="0" w:space="0" w:color="auto"/>
        <w:left w:val="none" w:sz="0" w:space="0" w:color="auto"/>
        <w:bottom w:val="none" w:sz="0" w:space="0" w:color="auto"/>
        <w:right w:val="none" w:sz="0" w:space="0" w:color="auto"/>
      </w:divBdr>
      <w:divsChild>
        <w:div w:id="1144081057">
          <w:marLeft w:val="547"/>
          <w:marRight w:val="0"/>
          <w:marTop w:val="144"/>
          <w:marBottom w:val="0"/>
          <w:divBdr>
            <w:top w:val="none" w:sz="0" w:space="0" w:color="auto"/>
            <w:left w:val="none" w:sz="0" w:space="0" w:color="auto"/>
            <w:bottom w:val="none" w:sz="0" w:space="0" w:color="auto"/>
            <w:right w:val="none" w:sz="0" w:space="0" w:color="auto"/>
          </w:divBdr>
        </w:div>
      </w:divsChild>
    </w:div>
    <w:div w:id="739980979">
      <w:bodyDiv w:val="1"/>
      <w:marLeft w:val="0"/>
      <w:marRight w:val="0"/>
      <w:marTop w:val="0"/>
      <w:marBottom w:val="0"/>
      <w:divBdr>
        <w:top w:val="none" w:sz="0" w:space="0" w:color="auto"/>
        <w:left w:val="none" w:sz="0" w:space="0" w:color="auto"/>
        <w:bottom w:val="none" w:sz="0" w:space="0" w:color="auto"/>
        <w:right w:val="none" w:sz="0" w:space="0" w:color="auto"/>
      </w:divBdr>
    </w:div>
    <w:div w:id="1856536361">
      <w:bodyDiv w:val="1"/>
      <w:marLeft w:val="0"/>
      <w:marRight w:val="0"/>
      <w:marTop w:val="0"/>
      <w:marBottom w:val="0"/>
      <w:divBdr>
        <w:top w:val="none" w:sz="0" w:space="0" w:color="auto"/>
        <w:left w:val="none" w:sz="0" w:space="0" w:color="auto"/>
        <w:bottom w:val="none" w:sz="0" w:space="0" w:color="auto"/>
        <w:right w:val="none" w:sz="0" w:space="0" w:color="auto"/>
      </w:divBdr>
      <w:divsChild>
        <w:div w:id="856383174">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lareed.ie/resourcesList.php" TargetMode="External"/><Relationship Id="rId8" Type="http://schemas.openxmlformats.org/officeDocument/2006/relationships/image" Target="media/image2.jpeg"/><Relationship Id="rId9" Type="http://schemas.microsoft.com/office/2007/relationships/hdphoto" Target="media/hdphoto1.wdp"/><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3027</Characters>
  <Application>Microsoft Macintosh Word</Application>
  <DocSecurity>0</DocSecurity>
  <Lines>25</Lines>
  <Paragraphs>7</Paragraphs>
  <ScaleCrop>false</ScaleCrop>
  <Company>PDST</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McMahon</dc:creator>
  <cp:keywords/>
  <dc:description/>
  <cp:lastModifiedBy>David McMahon</cp:lastModifiedBy>
  <cp:revision>2</cp:revision>
  <cp:lastPrinted>2013-08-28T13:26:00Z</cp:lastPrinted>
  <dcterms:created xsi:type="dcterms:W3CDTF">2013-09-03T14:52:00Z</dcterms:created>
  <dcterms:modified xsi:type="dcterms:W3CDTF">2013-09-03T14:52:00Z</dcterms:modified>
</cp:coreProperties>
</file>